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CEBE" w14:textId="61641E5D" w:rsidR="00B1067F" w:rsidRPr="00E10711" w:rsidRDefault="00E10711" w:rsidP="00E10711">
      <w:pPr>
        <w:pStyle w:val="1"/>
        <w:jc w:val="center"/>
        <w:rPr>
          <w:rFonts w:ascii="黑体" w:eastAsia="黑体" w:hAnsi="黑体" w:hint="eastAsia"/>
          <w:b/>
          <w:bCs/>
          <w:color w:val="auto"/>
          <w:sz w:val="52"/>
          <w:szCs w:val="52"/>
          <w:lang w:eastAsia="zh-CN"/>
        </w:rPr>
      </w:pPr>
      <w:bookmarkStart w:id="0" w:name="广州保利悦雅酒店工程部数据驱动下的维修与维保创新实践"/>
      <w:r w:rsidRPr="00E10711">
        <w:rPr>
          <w:rFonts w:ascii="黑体" w:eastAsia="黑体" w:hAnsi="黑体" w:hint="eastAsia"/>
          <w:b/>
          <w:bCs/>
          <w:color w:val="auto"/>
          <w:sz w:val="52"/>
          <w:szCs w:val="52"/>
          <w:lang w:eastAsia="zh-CN"/>
        </w:rPr>
        <w:t>数据驱动下的维修与维保创新实践：广州保利悦雅酒店案例分析</w:t>
      </w:r>
    </w:p>
    <w:p w14:paraId="62EF236E" w14:textId="1790FCED" w:rsidR="00E10711" w:rsidRPr="00E10711" w:rsidRDefault="00E10711" w:rsidP="00E10711">
      <w:pPr>
        <w:pStyle w:val="FirstParagraph"/>
        <w:spacing w:line="360" w:lineRule="auto"/>
        <w:jc w:val="center"/>
        <w:rPr>
          <w:rFonts w:ascii="宋体" w:eastAsia="宋体" w:hAnsi="宋体" w:hint="eastAsia"/>
          <w:lang w:eastAsia="zh-CN"/>
        </w:rPr>
      </w:pPr>
      <w:proofErr w:type="gramStart"/>
      <w:r w:rsidRPr="00E10711">
        <w:rPr>
          <w:rFonts w:ascii="宋体" w:eastAsia="宋体" w:hAnsi="宋体" w:hint="eastAsia"/>
          <w:lang w:eastAsia="zh-CN"/>
        </w:rPr>
        <w:t>蓝豆研究院</w:t>
      </w:r>
      <w:proofErr w:type="gramEnd"/>
    </w:p>
    <w:p w14:paraId="32C3EF4D" w14:textId="14E8780D" w:rsidR="00E10711" w:rsidRPr="00E10711" w:rsidRDefault="00E10711" w:rsidP="00E10711">
      <w:pPr>
        <w:pStyle w:val="a0"/>
        <w:jc w:val="center"/>
        <w:rPr>
          <w:rFonts w:ascii="宋体" w:eastAsia="宋体" w:hAnsi="宋体" w:hint="eastAsia"/>
          <w:lang w:eastAsia="zh-CN"/>
        </w:rPr>
      </w:pPr>
      <w:r w:rsidRPr="00E10711">
        <w:rPr>
          <w:rFonts w:ascii="宋体" w:eastAsia="宋体" w:hAnsi="宋体" w:hint="eastAsia"/>
          <w:lang w:eastAsia="zh-CN"/>
        </w:rPr>
        <w:t>2024年</w:t>
      </w:r>
      <w:r w:rsidR="00B154F0">
        <w:rPr>
          <w:rFonts w:ascii="宋体" w:eastAsia="宋体" w:hAnsi="宋体" w:hint="eastAsia"/>
          <w:lang w:eastAsia="zh-CN"/>
        </w:rPr>
        <w:t>10</w:t>
      </w:r>
      <w:r w:rsidRPr="00E10711">
        <w:rPr>
          <w:rFonts w:ascii="宋体" w:eastAsia="宋体" w:hAnsi="宋体" w:hint="eastAsia"/>
          <w:lang w:eastAsia="zh-CN"/>
        </w:rPr>
        <w:t>月</w:t>
      </w:r>
      <w:r w:rsidR="00B154F0">
        <w:rPr>
          <w:rFonts w:ascii="宋体" w:eastAsia="宋体" w:hAnsi="宋体" w:hint="eastAsia"/>
          <w:lang w:eastAsia="zh-CN"/>
        </w:rPr>
        <w:t>08</w:t>
      </w:r>
      <w:r w:rsidRPr="00E10711">
        <w:rPr>
          <w:rFonts w:ascii="宋体" w:eastAsia="宋体" w:hAnsi="宋体" w:hint="eastAsia"/>
          <w:lang w:eastAsia="zh-CN"/>
        </w:rPr>
        <w:t>日</w:t>
      </w:r>
    </w:p>
    <w:p w14:paraId="58FE8010" w14:textId="77777777" w:rsidR="00E10711" w:rsidRPr="00E10711" w:rsidRDefault="00E10711" w:rsidP="00E10711">
      <w:pPr>
        <w:pStyle w:val="a0"/>
        <w:rPr>
          <w:lang w:eastAsia="zh-CN"/>
        </w:rPr>
      </w:pPr>
    </w:p>
    <w:p w14:paraId="7F6D0DA9" w14:textId="47EF4CA3" w:rsidR="00B1067F" w:rsidRPr="00886559" w:rsidRDefault="00000000" w:rsidP="00E10711">
      <w:pPr>
        <w:pStyle w:val="FirstParagraph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对于大多数酒店而言，工程部是一个</w:t>
      </w:r>
      <w:r w:rsidR="00E10711" w:rsidRPr="00E10711">
        <w:rPr>
          <w:rFonts w:ascii="宋体" w:eastAsia="宋体" w:hAnsi="宋体" w:hint="eastAsia"/>
          <w:lang w:eastAsia="zh-CN"/>
        </w:rPr>
        <w:t>默默奉献</w:t>
      </w:r>
      <w:r w:rsidRPr="00886559">
        <w:rPr>
          <w:rFonts w:ascii="宋体" w:eastAsia="宋体" w:hAnsi="宋体"/>
          <w:lang w:eastAsia="zh-CN"/>
        </w:rPr>
        <w:t>的部门，大量的工作隐于幕后。但这绝不意味着工程部在酒店生态中不重要，正如庄稼的丰收离不开沃土的滋养，高效可靠的工程部是一家酒店良好运行的必要保障。</w:t>
      </w:r>
    </w:p>
    <w:p w14:paraId="15B206E8" w14:textId="425BEA9F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基于这样的认识，</w:t>
      </w:r>
      <w:proofErr w:type="gramStart"/>
      <w:r w:rsidRPr="00886559">
        <w:rPr>
          <w:rFonts w:ascii="宋体" w:eastAsia="宋体" w:hAnsi="宋体"/>
          <w:lang w:eastAsia="zh-CN"/>
        </w:rPr>
        <w:t>蓝豆研究院</w:t>
      </w:r>
      <w:proofErr w:type="gramEnd"/>
      <w:r w:rsidRPr="00886559">
        <w:rPr>
          <w:rFonts w:ascii="宋体" w:eastAsia="宋体" w:hAnsi="宋体"/>
          <w:lang w:eastAsia="zh-CN"/>
        </w:rPr>
        <w:t>长期以来对于</w:t>
      </w:r>
      <w:r w:rsidR="002C1197">
        <w:rPr>
          <w:rFonts w:ascii="宋体" w:eastAsia="宋体" w:hAnsi="宋体" w:hint="eastAsia"/>
          <w:lang w:eastAsia="zh-CN"/>
        </w:rPr>
        <w:t>客户</w:t>
      </w:r>
      <w:r w:rsidRPr="00886559">
        <w:rPr>
          <w:rFonts w:ascii="宋体" w:eastAsia="宋体" w:hAnsi="宋体"/>
          <w:lang w:eastAsia="zh-CN"/>
        </w:rPr>
        <w:t>工程部的数据表现高度关注。广州保利悦雅酒店（下称“保利悦雅”）由于数据表现突出，引起了我们的注意。</w:t>
      </w:r>
    </w:p>
    <w:p w14:paraId="438D732A" w14:textId="53E7EB1A" w:rsidR="00886559" w:rsidRPr="00886559" w:rsidRDefault="005E0F58" w:rsidP="00E10711">
      <w:pPr>
        <w:pStyle w:val="a0"/>
        <w:keepNext/>
        <w:spacing w:line="360" w:lineRule="auto"/>
        <w:jc w:val="both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noProof/>
          <w:lang w:eastAsia="zh-CN"/>
        </w:rPr>
        <w:drawing>
          <wp:inline distT="0" distB="0" distL="0" distR="0" wp14:anchorId="03331DD7" wp14:editId="0A05148E">
            <wp:extent cx="5486400" cy="2476500"/>
            <wp:effectExtent l="0" t="0" r="0" b="0"/>
            <wp:docPr id="1293061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61932" name="图片 12930619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A528" w14:textId="74D483DA" w:rsidR="00B1067F" w:rsidRPr="00886559" w:rsidRDefault="00886559" w:rsidP="00E10711">
      <w:pPr>
        <w:pStyle w:val="ad"/>
        <w:jc w:val="center"/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</w:pPr>
      <w:r w:rsidRPr="00886559"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  <w:t xml:space="preserve">图 </w:t>
      </w:r>
      <w:r w:rsidRPr="00886559">
        <w:rPr>
          <w:rFonts w:ascii="宋体" w:eastAsia="宋体" w:hAnsi="宋体"/>
          <w:i w:val="0"/>
          <w:iCs/>
          <w:sz w:val="21"/>
          <w:szCs w:val="21"/>
        </w:rPr>
        <w:fldChar w:fldCharType="begin"/>
      </w:r>
      <w:r w:rsidRPr="00886559">
        <w:rPr>
          <w:rFonts w:ascii="宋体" w:eastAsia="宋体" w:hAnsi="宋体"/>
          <w:i w:val="0"/>
          <w:iCs/>
          <w:sz w:val="21"/>
          <w:szCs w:val="21"/>
          <w:lang w:eastAsia="zh-CN"/>
        </w:rPr>
        <w:instrText xml:space="preserve"> </w:instrText>
      </w:r>
      <w:r w:rsidRPr="00886559"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  <w:instrText>SEQ 图表 \* ARABIC</w:instrText>
      </w:r>
      <w:r w:rsidRPr="00886559">
        <w:rPr>
          <w:rFonts w:ascii="宋体" w:eastAsia="宋体" w:hAnsi="宋体"/>
          <w:i w:val="0"/>
          <w:iCs/>
          <w:sz w:val="21"/>
          <w:szCs w:val="21"/>
          <w:lang w:eastAsia="zh-CN"/>
        </w:rPr>
        <w:instrText xml:space="preserve"> </w:instrText>
      </w:r>
      <w:r w:rsidRPr="00886559">
        <w:rPr>
          <w:rFonts w:ascii="宋体" w:eastAsia="宋体" w:hAnsi="宋体"/>
          <w:i w:val="0"/>
          <w:iCs/>
          <w:sz w:val="21"/>
          <w:szCs w:val="21"/>
        </w:rPr>
        <w:fldChar w:fldCharType="separate"/>
      </w:r>
      <w:r w:rsidR="00B154F0">
        <w:rPr>
          <w:rFonts w:ascii="宋体" w:eastAsia="宋体" w:hAnsi="宋体" w:hint="eastAsia"/>
          <w:i w:val="0"/>
          <w:iCs/>
          <w:noProof/>
          <w:sz w:val="21"/>
          <w:szCs w:val="21"/>
          <w:lang w:eastAsia="zh-CN"/>
        </w:rPr>
        <w:t>1</w:t>
      </w:r>
      <w:r w:rsidRPr="00886559">
        <w:rPr>
          <w:rFonts w:ascii="宋体" w:eastAsia="宋体" w:hAnsi="宋体"/>
          <w:i w:val="0"/>
          <w:iCs/>
          <w:sz w:val="21"/>
          <w:szCs w:val="21"/>
        </w:rPr>
        <w:fldChar w:fldCharType="end"/>
      </w:r>
      <w:r w:rsidRPr="00886559"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  <w:t xml:space="preserve"> 客房未完成维修工单的情况</w:t>
      </w:r>
    </w:p>
    <w:p w14:paraId="4865D2DE" w14:textId="77777777" w:rsidR="00E10711" w:rsidRDefault="00E10711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</w:p>
    <w:p w14:paraId="04A3AE4F" w14:textId="02B1734F" w:rsidR="00E10711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“（每百房）工单池剩余未完成数”是一个衡量工程部维修效率的指标，统计每个月最后一天工单池剩余的未完成单数。如图</w:t>
      </w:r>
      <w:r w:rsidR="00554363">
        <w:rPr>
          <w:rFonts w:ascii="宋体" w:eastAsia="宋体" w:hAnsi="宋体" w:hint="eastAsia"/>
          <w:lang w:eastAsia="zh-CN"/>
        </w:rPr>
        <w:t>1</w:t>
      </w:r>
      <w:r w:rsidRPr="00886559">
        <w:rPr>
          <w:rFonts w:ascii="宋体" w:eastAsia="宋体" w:hAnsi="宋体"/>
          <w:lang w:eastAsia="zh-CN"/>
        </w:rPr>
        <w:t>所示，广州保利悦雅（每百房）工单池剩余未完成数是2.5，相比行业参考值低了将近8倍。</w:t>
      </w:r>
    </w:p>
    <w:p w14:paraId="5E389D11" w14:textId="23E789F1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lastRenderedPageBreak/>
        <w:t>考虑到</w:t>
      </w:r>
      <w:proofErr w:type="gramStart"/>
      <w:r w:rsidRPr="00886559">
        <w:rPr>
          <w:rFonts w:ascii="宋体" w:eastAsia="宋体" w:hAnsi="宋体"/>
          <w:lang w:eastAsia="zh-CN"/>
        </w:rPr>
        <w:t>保利悦雅的</w:t>
      </w:r>
      <w:proofErr w:type="gramEnd"/>
      <w:r w:rsidRPr="00886559">
        <w:rPr>
          <w:rFonts w:ascii="宋体" w:eastAsia="宋体" w:hAnsi="宋体"/>
          <w:lang w:eastAsia="zh-CN"/>
        </w:rPr>
        <w:t>地理位置，这个数据的含金量还能进一步提升。酒店地处广州的</w:t>
      </w:r>
      <w:proofErr w:type="gramStart"/>
      <w:r w:rsidRPr="00886559">
        <w:rPr>
          <w:rFonts w:ascii="宋体" w:eastAsia="宋体" w:hAnsi="宋体"/>
          <w:lang w:eastAsia="zh-CN"/>
        </w:rPr>
        <w:t>琶</w:t>
      </w:r>
      <w:proofErr w:type="gramEnd"/>
      <w:r w:rsidRPr="00886559">
        <w:rPr>
          <w:rFonts w:ascii="宋体" w:eastAsia="宋体" w:hAnsi="宋体"/>
          <w:lang w:eastAsia="zh-CN"/>
        </w:rPr>
        <w:t>洲商业中心，毗邻交易会展馆和保利广场，广交会</w:t>
      </w:r>
      <w:r w:rsidR="00886559" w:rsidRPr="00886559">
        <w:rPr>
          <w:rStyle w:val="af"/>
          <w:rFonts w:ascii="宋体" w:eastAsia="宋体" w:hAnsi="宋体" w:hint="eastAsia"/>
          <w:lang w:eastAsia="zh-CN"/>
        </w:rPr>
        <w:footnoteReference w:id="1"/>
      </w:r>
      <w:r w:rsidR="00E10711">
        <w:rPr>
          <w:rFonts w:ascii="宋体" w:eastAsia="宋体" w:hAnsi="宋体" w:hint="eastAsia"/>
          <w:lang w:eastAsia="zh-CN"/>
        </w:rPr>
        <w:t>显著</w:t>
      </w:r>
      <w:r w:rsidRPr="00886559">
        <w:rPr>
          <w:rFonts w:ascii="宋体" w:eastAsia="宋体" w:hAnsi="宋体"/>
          <w:lang w:eastAsia="zh-CN"/>
        </w:rPr>
        <w:t>影响</w:t>
      </w:r>
      <w:r w:rsidR="00E10711">
        <w:rPr>
          <w:rFonts w:ascii="宋体" w:eastAsia="宋体" w:hAnsi="宋体" w:hint="eastAsia"/>
          <w:lang w:eastAsia="zh-CN"/>
        </w:rPr>
        <w:t>其业绩表现</w:t>
      </w:r>
      <w:r w:rsidRPr="00886559">
        <w:rPr>
          <w:rFonts w:ascii="宋体" w:eastAsia="宋体" w:hAnsi="宋体"/>
          <w:lang w:eastAsia="zh-CN"/>
        </w:rPr>
        <w:t>。在广交会期间，酒店的客房入住率居高不下，维修压力相较平时更大。</w:t>
      </w:r>
    </w:p>
    <w:p w14:paraId="5D7F2619" w14:textId="42AA10AF" w:rsidR="002C1197" w:rsidRDefault="00000000" w:rsidP="00E86E89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经过与</w:t>
      </w:r>
      <w:proofErr w:type="gramStart"/>
      <w:r w:rsidRPr="00886559">
        <w:rPr>
          <w:rFonts w:ascii="宋体" w:eastAsia="宋体" w:hAnsi="宋体"/>
          <w:lang w:eastAsia="zh-CN"/>
        </w:rPr>
        <w:t>保利悦雅的</w:t>
      </w:r>
      <w:proofErr w:type="gramEnd"/>
      <w:r w:rsidRPr="00886559">
        <w:rPr>
          <w:rFonts w:ascii="宋体" w:eastAsia="宋体" w:hAnsi="宋体"/>
          <w:lang w:eastAsia="zh-CN"/>
        </w:rPr>
        <w:t>初步沟通，我们惊讶地发现：</w:t>
      </w:r>
      <w:r w:rsidRPr="002C1197">
        <w:rPr>
          <w:rFonts w:ascii="宋体" w:eastAsia="宋体" w:hAnsi="宋体"/>
          <w:b/>
          <w:bCs/>
          <w:lang w:eastAsia="zh-CN"/>
        </w:rPr>
        <w:t>工程部</w:t>
      </w:r>
      <w:r w:rsidR="00E10711" w:rsidRPr="002C1197">
        <w:rPr>
          <w:rFonts w:ascii="宋体" w:eastAsia="宋体" w:hAnsi="宋体"/>
          <w:b/>
          <w:bCs/>
          <w:lang w:eastAsia="zh-CN"/>
        </w:rPr>
        <w:t>仅由</w:t>
      </w:r>
      <w:r w:rsidRPr="002C1197">
        <w:rPr>
          <w:rFonts w:ascii="宋体" w:eastAsia="宋体" w:hAnsi="宋体"/>
          <w:b/>
          <w:bCs/>
          <w:lang w:eastAsia="zh-CN"/>
        </w:rPr>
        <w:t>5名工作人员就承担起了</w:t>
      </w:r>
      <w:r w:rsidR="00891434">
        <w:rPr>
          <w:rFonts w:ascii="宋体" w:eastAsia="宋体" w:hAnsi="宋体" w:hint="eastAsia"/>
          <w:b/>
          <w:bCs/>
          <w:lang w:eastAsia="zh-CN"/>
        </w:rPr>
        <w:t>260</w:t>
      </w:r>
      <w:r w:rsidRPr="002C1197">
        <w:rPr>
          <w:rFonts w:ascii="宋体" w:eastAsia="宋体" w:hAnsi="宋体"/>
          <w:b/>
          <w:bCs/>
          <w:lang w:eastAsia="zh-CN"/>
        </w:rPr>
        <w:t>间客房</w:t>
      </w:r>
      <w:r w:rsidR="002C1197">
        <w:rPr>
          <w:rFonts w:ascii="宋体" w:eastAsia="宋体" w:hAnsi="宋体" w:hint="eastAsia"/>
          <w:b/>
          <w:bCs/>
          <w:lang w:eastAsia="zh-CN"/>
        </w:rPr>
        <w:t>和酒店公区</w:t>
      </w:r>
      <w:r w:rsidRPr="002C1197">
        <w:rPr>
          <w:rFonts w:ascii="宋体" w:eastAsia="宋体" w:hAnsi="宋体"/>
          <w:b/>
          <w:bCs/>
          <w:lang w:eastAsia="zh-CN"/>
        </w:rPr>
        <w:t>的维修维保工作</w:t>
      </w:r>
      <w:r w:rsidR="002C1197">
        <w:rPr>
          <w:rFonts w:ascii="宋体" w:eastAsia="宋体" w:hAnsi="宋体" w:hint="eastAsia"/>
          <w:lang w:eastAsia="zh-CN"/>
        </w:rPr>
        <w:t>。</w:t>
      </w:r>
    </w:p>
    <w:p w14:paraId="25B7D500" w14:textId="76740F62" w:rsidR="00B1067F" w:rsidRPr="00886559" w:rsidRDefault="00000000" w:rsidP="00E86E89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proofErr w:type="gramStart"/>
      <w:r w:rsidRPr="00886559">
        <w:rPr>
          <w:rFonts w:ascii="宋体" w:eastAsia="宋体" w:hAnsi="宋体"/>
          <w:lang w:eastAsia="zh-CN"/>
        </w:rPr>
        <w:t>保利悦雅在</w:t>
      </w:r>
      <w:proofErr w:type="gramEnd"/>
      <w:r w:rsidRPr="00886559">
        <w:rPr>
          <w:rFonts w:ascii="宋体" w:eastAsia="宋体" w:hAnsi="宋体"/>
          <w:lang w:eastAsia="zh-CN"/>
        </w:rPr>
        <w:t>人手相对较少的前提下良好地完成了酒店的维修工作，他们是怎么做到的？面对广交会期间高涨的入住压力，保利</w:t>
      </w:r>
      <w:proofErr w:type="gramStart"/>
      <w:r w:rsidRPr="00886559">
        <w:rPr>
          <w:rFonts w:ascii="宋体" w:eastAsia="宋体" w:hAnsi="宋体"/>
          <w:lang w:eastAsia="zh-CN"/>
        </w:rPr>
        <w:t>悦雅工程</w:t>
      </w:r>
      <w:proofErr w:type="gramEnd"/>
      <w:r w:rsidRPr="00886559">
        <w:rPr>
          <w:rFonts w:ascii="宋体" w:eastAsia="宋体" w:hAnsi="宋体"/>
          <w:lang w:eastAsia="zh-CN"/>
        </w:rPr>
        <w:t>部如何应对？</w:t>
      </w:r>
    </w:p>
    <w:p w14:paraId="18733440" w14:textId="189CAB9B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为了寻找答案，我们</w:t>
      </w:r>
      <w:r w:rsidR="00E86E89">
        <w:rPr>
          <w:rFonts w:ascii="宋体" w:eastAsia="宋体" w:hAnsi="宋体" w:hint="eastAsia"/>
          <w:lang w:eastAsia="zh-CN"/>
        </w:rPr>
        <w:t>联系了</w:t>
      </w:r>
      <w:proofErr w:type="gramStart"/>
      <w:r w:rsidRPr="00886559">
        <w:rPr>
          <w:rFonts w:ascii="宋体" w:eastAsia="宋体" w:hAnsi="宋体"/>
          <w:lang w:eastAsia="zh-CN"/>
        </w:rPr>
        <w:t>保利悦雅的</w:t>
      </w:r>
      <w:proofErr w:type="gramEnd"/>
      <w:r w:rsidRPr="00886559">
        <w:rPr>
          <w:rFonts w:ascii="宋体" w:eastAsia="宋体" w:hAnsi="宋体"/>
          <w:lang w:eastAsia="zh-CN"/>
        </w:rPr>
        <w:t>工程部负责人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（Andy Liao）。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身体精瘦，一头寸发，大眼睛炯炯有神，他说已经在</w:t>
      </w:r>
      <w:proofErr w:type="gramStart"/>
      <w:r w:rsidRPr="00886559">
        <w:rPr>
          <w:rFonts w:ascii="宋体" w:eastAsia="宋体" w:hAnsi="宋体"/>
          <w:lang w:eastAsia="zh-CN"/>
        </w:rPr>
        <w:t>保利悦雅工作</w:t>
      </w:r>
      <w:proofErr w:type="gramEnd"/>
      <w:r w:rsidRPr="00886559">
        <w:rPr>
          <w:rFonts w:ascii="宋体" w:eastAsia="宋体" w:hAnsi="宋体"/>
          <w:lang w:eastAsia="zh-CN"/>
        </w:rPr>
        <w:t>了两年时间，带领工程部形成了一套工作流程。</w:t>
      </w:r>
    </w:p>
    <w:p w14:paraId="7D11A6DD" w14:textId="77777777" w:rsidR="00AD07C6" w:rsidRPr="00886559" w:rsidRDefault="00AD07C6" w:rsidP="00AD07C6">
      <w:pPr>
        <w:pStyle w:val="a0"/>
        <w:keepNext/>
        <w:spacing w:line="360" w:lineRule="auto"/>
        <w:jc w:val="both"/>
        <w:rPr>
          <w:rFonts w:ascii="宋体" w:eastAsia="宋体" w:hAnsi="宋体" w:hint="eastAsia"/>
        </w:rPr>
      </w:pPr>
      <w:r w:rsidRPr="00886559">
        <w:rPr>
          <w:rFonts w:ascii="宋体" w:eastAsia="宋体" w:hAnsi="宋体"/>
          <w:noProof/>
        </w:rPr>
        <w:drawing>
          <wp:inline distT="0" distB="0" distL="0" distR="0" wp14:anchorId="699DD3A2" wp14:editId="4B4535FF">
            <wp:extent cx="5334000" cy="2834417"/>
            <wp:effectExtent l="0" t="0" r="0" b="0"/>
            <wp:docPr id="24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C:\Users\panhe\AppData\Roaming\Typora\typora-user-images\image-202409131753383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344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B7901" w14:textId="7A628755" w:rsidR="00AD07C6" w:rsidRPr="00886559" w:rsidRDefault="00AD07C6" w:rsidP="00AD07C6">
      <w:pPr>
        <w:pStyle w:val="ad"/>
        <w:jc w:val="center"/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</w:pPr>
      <w:r w:rsidRPr="00886559"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  <w:t xml:space="preserve">图 </w:t>
      </w:r>
      <w:r w:rsidRPr="00886559">
        <w:rPr>
          <w:rFonts w:ascii="宋体" w:eastAsia="宋体" w:hAnsi="宋体"/>
          <w:i w:val="0"/>
          <w:iCs/>
          <w:sz w:val="21"/>
          <w:szCs w:val="21"/>
        </w:rPr>
        <w:fldChar w:fldCharType="begin"/>
      </w:r>
      <w:r w:rsidRPr="00886559">
        <w:rPr>
          <w:rFonts w:ascii="宋体" w:eastAsia="宋体" w:hAnsi="宋体"/>
          <w:i w:val="0"/>
          <w:iCs/>
          <w:sz w:val="21"/>
          <w:szCs w:val="21"/>
          <w:lang w:eastAsia="zh-CN"/>
        </w:rPr>
        <w:instrText xml:space="preserve"> </w:instrText>
      </w:r>
      <w:r w:rsidRPr="00886559"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  <w:instrText>SEQ 图表 \* ARABIC</w:instrText>
      </w:r>
      <w:r w:rsidRPr="00886559">
        <w:rPr>
          <w:rFonts w:ascii="宋体" w:eastAsia="宋体" w:hAnsi="宋体"/>
          <w:i w:val="0"/>
          <w:iCs/>
          <w:sz w:val="21"/>
          <w:szCs w:val="21"/>
          <w:lang w:eastAsia="zh-CN"/>
        </w:rPr>
        <w:instrText xml:space="preserve"> </w:instrText>
      </w:r>
      <w:r w:rsidRPr="00886559">
        <w:rPr>
          <w:rFonts w:ascii="宋体" w:eastAsia="宋体" w:hAnsi="宋体"/>
          <w:i w:val="0"/>
          <w:iCs/>
          <w:sz w:val="21"/>
          <w:szCs w:val="21"/>
        </w:rPr>
        <w:fldChar w:fldCharType="separate"/>
      </w:r>
      <w:r w:rsidR="00B154F0">
        <w:rPr>
          <w:rFonts w:ascii="宋体" w:eastAsia="宋体" w:hAnsi="宋体" w:hint="eastAsia"/>
          <w:i w:val="0"/>
          <w:iCs/>
          <w:noProof/>
          <w:sz w:val="21"/>
          <w:szCs w:val="21"/>
          <w:lang w:eastAsia="zh-CN"/>
        </w:rPr>
        <w:t>2</w:t>
      </w:r>
      <w:r w:rsidRPr="00886559">
        <w:rPr>
          <w:rFonts w:ascii="宋体" w:eastAsia="宋体" w:hAnsi="宋体"/>
          <w:i w:val="0"/>
          <w:iCs/>
          <w:sz w:val="21"/>
          <w:szCs w:val="21"/>
        </w:rPr>
        <w:fldChar w:fldCharType="end"/>
      </w:r>
      <w:r w:rsidRPr="00886559">
        <w:rPr>
          <w:rFonts w:ascii="宋体" w:eastAsia="宋体" w:hAnsi="宋体" w:hint="eastAsia"/>
          <w:i w:val="0"/>
          <w:iCs/>
          <w:sz w:val="21"/>
          <w:szCs w:val="21"/>
          <w:lang w:eastAsia="zh-CN"/>
        </w:rPr>
        <w:t xml:space="preserve"> 客房维修完成耗时分布</w:t>
      </w:r>
    </w:p>
    <w:p w14:paraId="54F60459" w14:textId="77777777" w:rsidR="00AD07C6" w:rsidRDefault="00AD07C6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</w:p>
    <w:p w14:paraId="42622484" w14:textId="57C513B6" w:rsidR="00AD07C6" w:rsidRPr="00AD07C6" w:rsidRDefault="00AD07C6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lastRenderedPageBreak/>
        <w:t>每天在晨会期间，</w:t>
      </w:r>
      <w:proofErr w:type="gramStart"/>
      <w:r w:rsidR="00891434">
        <w:rPr>
          <w:rFonts w:ascii="宋体" w:eastAsia="宋体" w:hAnsi="宋体"/>
          <w:lang w:eastAsia="zh-CN"/>
        </w:rPr>
        <w:t>廖</w:t>
      </w:r>
      <w:proofErr w:type="gramEnd"/>
      <w:r w:rsidR="00891434">
        <w:rPr>
          <w:rFonts w:ascii="宋体" w:eastAsia="宋体" w:hAnsi="宋体"/>
          <w:lang w:eastAsia="zh-CN"/>
        </w:rPr>
        <w:t>工</w:t>
      </w:r>
      <w:r w:rsidRPr="00886559">
        <w:rPr>
          <w:rFonts w:ascii="宋体" w:eastAsia="宋体" w:hAnsi="宋体"/>
          <w:lang w:eastAsia="zh-CN"/>
        </w:rPr>
        <w:t>会结合</w:t>
      </w:r>
      <w:proofErr w:type="gramStart"/>
      <w:r w:rsidRPr="00886559">
        <w:rPr>
          <w:rFonts w:ascii="宋体" w:eastAsia="宋体" w:hAnsi="宋体"/>
          <w:lang w:eastAsia="zh-CN"/>
        </w:rPr>
        <w:t>蓝豆云</w:t>
      </w:r>
      <w:proofErr w:type="gramEnd"/>
      <w:r w:rsidRPr="00886559">
        <w:rPr>
          <w:rFonts w:ascii="宋体" w:eastAsia="宋体" w:hAnsi="宋体"/>
          <w:lang w:eastAsia="zh-CN"/>
        </w:rPr>
        <w:t>的报表，了解昨日</w:t>
      </w:r>
      <w:proofErr w:type="gramStart"/>
      <w:r w:rsidRPr="00886559">
        <w:rPr>
          <w:rFonts w:ascii="宋体" w:eastAsia="宋体" w:hAnsi="宋体"/>
          <w:lang w:eastAsia="zh-CN"/>
        </w:rPr>
        <w:t>未完成工单</w:t>
      </w:r>
      <w:proofErr w:type="gramEnd"/>
      <w:r w:rsidRPr="00886559">
        <w:rPr>
          <w:rFonts w:ascii="宋体" w:eastAsia="宋体" w:hAnsi="宋体"/>
          <w:lang w:eastAsia="zh-CN"/>
        </w:rPr>
        <w:t>的具体情况并安排今日的工作；每周他会整理一份报表交给上级领导，汇报本周的工作进展，以数据指标为标尺衡量具体工作情况；每月针对高频报修</w:t>
      </w:r>
      <w:proofErr w:type="gramStart"/>
      <w:r w:rsidRPr="00886559">
        <w:rPr>
          <w:rFonts w:ascii="宋体" w:eastAsia="宋体" w:hAnsi="宋体"/>
          <w:lang w:eastAsia="zh-CN"/>
        </w:rPr>
        <w:t>项开展</w:t>
      </w:r>
      <w:proofErr w:type="gramEnd"/>
      <w:r w:rsidRPr="00886559">
        <w:rPr>
          <w:rFonts w:ascii="宋体" w:eastAsia="宋体" w:hAnsi="宋体"/>
          <w:lang w:eastAsia="zh-CN"/>
        </w:rPr>
        <w:t>内部分析，开展专题培训，另外</w:t>
      </w:r>
      <w:proofErr w:type="gramStart"/>
      <w:r w:rsidR="00891434">
        <w:rPr>
          <w:rFonts w:ascii="宋体" w:eastAsia="宋体" w:hAnsi="宋体"/>
          <w:lang w:eastAsia="zh-CN"/>
        </w:rPr>
        <w:t>廖</w:t>
      </w:r>
      <w:proofErr w:type="gramEnd"/>
      <w:r w:rsidR="00891434">
        <w:rPr>
          <w:rFonts w:ascii="宋体" w:eastAsia="宋体" w:hAnsi="宋体"/>
          <w:lang w:eastAsia="zh-CN"/>
        </w:rPr>
        <w:t>工</w:t>
      </w:r>
      <w:r w:rsidRPr="00886559">
        <w:rPr>
          <w:rFonts w:ascii="宋体" w:eastAsia="宋体" w:hAnsi="宋体"/>
          <w:lang w:eastAsia="zh-CN"/>
        </w:rPr>
        <w:t>会结合 OMS 报表数据公平公正地评估员工业绩，积极向酒店推荐优秀员工。</w:t>
      </w:r>
    </w:p>
    <w:p w14:paraId="4C10BEDC" w14:textId="791701EA" w:rsidR="00E10711" w:rsidRPr="00886559" w:rsidRDefault="00E10711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如图</w:t>
      </w:r>
      <w:r w:rsidR="00554363">
        <w:rPr>
          <w:rFonts w:ascii="宋体" w:eastAsia="宋体" w:hAnsi="宋体" w:hint="eastAsia"/>
          <w:lang w:eastAsia="zh-CN"/>
        </w:rPr>
        <w:t>2</w:t>
      </w:r>
      <w:r w:rsidRPr="00886559">
        <w:rPr>
          <w:rFonts w:ascii="宋体" w:eastAsia="宋体" w:hAnsi="宋体"/>
          <w:lang w:eastAsia="zh-CN"/>
        </w:rPr>
        <w:t>所示，由于每天都会回顾工</w:t>
      </w:r>
      <w:proofErr w:type="gramStart"/>
      <w:r w:rsidRPr="00886559">
        <w:rPr>
          <w:rFonts w:ascii="宋体" w:eastAsia="宋体" w:hAnsi="宋体"/>
          <w:lang w:eastAsia="zh-CN"/>
        </w:rPr>
        <w:t>单完成</w:t>
      </w:r>
      <w:proofErr w:type="gramEnd"/>
      <w:r w:rsidRPr="00886559">
        <w:rPr>
          <w:rFonts w:ascii="宋体" w:eastAsia="宋体" w:hAnsi="宋体"/>
          <w:lang w:eastAsia="zh-CN"/>
        </w:rPr>
        <w:t>情况，并具体了解工作进展。</w:t>
      </w:r>
      <w:proofErr w:type="gramStart"/>
      <w:r w:rsidRPr="00886559">
        <w:rPr>
          <w:rFonts w:ascii="宋体" w:eastAsia="宋体" w:hAnsi="宋体"/>
          <w:lang w:eastAsia="zh-CN"/>
        </w:rPr>
        <w:t>保利悦雅的</w:t>
      </w:r>
      <w:proofErr w:type="gramEnd"/>
      <w:r w:rsidRPr="00886559">
        <w:rPr>
          <w:rFonts w:ascii="宋体" w:eastAsia="宋体" w:hAnsi="宋体"/>
          <w:lang w:eastAsia="zh-CN"/>
        </w:rPr>
        <w:t>客房维修</w:t>
      </w:r>
      <w:r w:rsidRPr="00E10711">
        <w:rPr>
          <w:rFonts w:ascii="宋体" w:eastAsia="宋体" w:hAnsi="宋体"/>
          <w:lang w:eastAsia="zh-CN"/>
        </w:rPr>
        <w:t>大多数在8小时内完成，极少数超过3天</w:t>
      </w:r>
      <w:r w:rsidRPr="00886559">
        <w:rPr>
          <w:rFonts w:ascii="宋体" w:eastAsia="宋体" w:hAnsi="宋体"/>
          <w:lang w:eastAsia="zh-CN"/>
        </w:rPr>
        <w:t>。</w:t>
      </w:r>
    </w:p>
    <w:p w14:paraId="6E0D6748" w14:textId="01F10463" w:rsidR="002C1197" w:rsidRPr="00886559" w:rsidRDefault="002C1197" w:rsidP="002C1197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随着谈话的深入，我们留意到一个特殊的做法被他多次提及，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将其称为“</w:t>
      </w:r>
      <w:r w:rsidRPr="00AD07C6">
        <w:rPr>
          <w:rFonts w:ascii="宋体" w:eastAsia="宋体" w:hAnsi="宋体"/>
          <w:b/>
          <w:bCs/>
          <w:lang w:eastAsia="zh-CN"/>
        </w:rPr>
        <w:t>顺手为之</w:t>
      </w:r>
      <w:r w:rsidRPr="00886559">
        <w:rPr>
          <w:rFonts w:ascii="宋体" w:eastAsia="宋体" w:hAnsi="宋体"/>
          <w:lang w:eastAsia="zh-CN"/>
        </w:rPr>
        <w:t>”</w:t>
      </w:r>
      <w:r>
        <w:rPr>
          <w:rFonts w:ascii="宋体" w:eastAsia="宋体" w:hAnsi="宋体" w:hint="eastAsia"/>
          <w:lang w:eastAsia="zh-CN"/>
        </w:rPr>
        <w:t>：</w:t>
      </w:r>
    </w:p>
    <w:p w14:paraId="035B2CCB" w14:textId="54858F68" w:rsidR="00E86E89" w:rsidRDefault="002C1197" w:rsidP="00AD07C6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 w:hint="eastAsia"/>
          <w:lang w:eastAsia="zh-CN"/>
        </w:rPr>
        <w:t>“</w:t>
      </w:r>
      <w:r w:rsidRPr="00886559">
        <w:rPr>
          <w:rFonts w:ascii="宋体" w:eastAsia="宋体" w:hAnsi="宋体"/>
          <w:lang w:eastAsia="zh-CN"/>
        </w:rPr>
        <w:t>我会要求同事们在处理维修工单时，在客房内需要执行一套检查流程，看看有无设备需要上油、拧螺丝或者做简易的配件更换（比如换灯泡）。如果他判断这些小的维保项目耗时在10分钟以内，就可以顺手处理一下。</w:t>
      </w:r>
      <w:r w:rsidRPr="00886559">
        <w:rPr>
          <w:rFonts w:ascii="宋体" w:eastAsia="宋体" w:hAnsi="宋体" w:hint="eastAsia"/>
          <w:lang w:eastAsia="zh-CN"/>
        </w:rPr>
        <w:t>”</w:t>
      </w:r>
    </w:p>
    <w:p w14:paraId="457369A6" w14:textId="7ECC90E4" w:rsidR="00B1067F" w:rsidRPr="00886559" w:rsidRDefault="00891434" w:rsidP="00E10711">
      <w:pPr>
        <w:pStyle w:val="FirstParagraph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/>
          <w:lang w:eastAsia="zh-CN"/>
        </w:rPr>
        <w:t>廖工</w:t>
      </w:r>
      <w:r w:rsidR="00E10711" w:rsidRPr="00886559">
        <w:rPr>
          <w:rFonts w:ascii="宋体" w:eastAsia="宋体" w:hAnsi="宋体"/>
          <w:lang w:eastAsia="zh-CN"/>
        </w:rPr>
        <w:t>认为，这样的做法可以培养员工的责任意识，促使他们不断成长。而在我们看来，这样的举动可能还有更大的意义——降低会展型酒店</w:t>
      </w:r>
      <w:r w:rsidR="00886559" w:rsidRPr="00886559">
        <w:rPr>
          <w:rStyle w:val="af"/>
          <w:rFonts w:ascii="宋体" w:eastAsia="宋体" w:hAnsi="宋体" w:hint="eastAsia"/>
          <w:lang w:eastAsia="zh-CN"/>
        </w:rPr>
        <w:footnoteReference w:id="2"/>
      </w:r>
      <w:r w:rsidR="00E10711" w:rsidRPr="00886559">
        <w:rPr>
          <w:rFonts w:ascii="宋体" w:eastAsia="宋体" w:hAnsi="宋体"/>
          <w:lang w:eastAsia="zh-CN"/>
        </w:rPr>
        <w:t>在旺季时期的维修压力。</w:t>
      </w:r>
    </w:p>
    <w:p w14:paraId="77A8E8CE" w14:textId="27C55E0C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我们经过统计发现，客房大量的维修工单与灯具、空调、门锁有关，而有时导致问题的因素更加细微，例如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提到的需要上油、拧螺丝或者换灯泡。因此在处理维修工单时，顺手为之做一些快速的诊断，将维修和维保工作巧妙结合的做法，或许能降低潜在的维修工作量，进而节省人力。</w:t>
      </w:r>
    </w:p>
    <w:p w14:paraId="25F82F6F" w14:textId="2E61D276" w:rsidR="00B1067F" w:rsidRPr="00886559" w:rsidRDefault="00891434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/>
          <w:lang w:eastAsia="zh-CN"/>
        </w:rPr>
        <w:t>廖工</w:t>
      </w:r>
      <w:r w:rsidR="00E10711" w:rsidRPr="00886559">
        <w:rPr>
          <w:rFonts w:ascii="宋体" w:eastAsia="宋体" w:hAnsi="宋体"/>
          <w:lang w:eastAsia="zh-CN"/>
        </w:rPr>
        <w:t>也多次提到了OMS系统带给他的帮助，譬如可以根据报表关注报修项的出现频率，并在共性之中探索原因。</w:t>
      </w:r>
    </w:p>
    <w:p w14:paraId="3D406DE5" w14:textId="1982AE27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在一次月度总结会上，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发现空调报修较多，而且主要反馈的问题都集中在出风口。经过内部研讨后，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提出“定期调换空调出风口方向”的策略。这一小</w:t>
      </w:r>
      <w:r w:rsidRPr="00886559">
        <w:rPr>
          <w:rFonts w:ascii="宋体" w:eastAsia="宋体" w:hAnsi="宋体"/>
          <w:lang w:eastAsia="zh-CN"/>
        </w:rPr>
        <w:lastRenderedPageBreak/>
        <w:t>小改动在实践中取得了良好的效果，不仅相关报修的频率下降了，也一定程度上缓解了出风口发黑的情况。</w:t>
      </w:r>
    </w:p>
    <w:p w14:paraId="6BC4C959" w14:textId="04D6F127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在访谈的过程中，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也提及了对于库存管理的重视，尤其是那些价值较高的配件。他以空调面板为例，每个面板采购价 100-200 元，如果某个月消耗量较大，他会通过导出报表的方式查看明细，确认配件更换是否合理，相关配件的去向是否真实。</w:t>
      </w:r>
    </w:p>
    <w:p w14:paraId="776D4F65" w14:textId="48030D5A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不可否认的是，保利</w:t>
      </w:r>
      <w:proofErr w:type="gramStart"/>
      <w:r w:rsidRPr="00886559">
        <w:rPr>
          <w:rFonts w:ascii="宋体" w:eastAsia="宋体" w:hAnsi="宋体"/>
          <w:lang w:eastAsia="zh-CN"/>
        </w:rPr>
        <w:t>悦雅报修总单</w:t>
      </w:r>
      <w:proofErr w:type="gramEnd"/>
      <w:r w:rsidRPr="00886559">
        <w:rPr>
          <w:rFonts w:ascii="宋体" w:eastAsia="宋体" w:hAnsi="宋体"/>
          <w:lang w:eastAsia="zh-CN"/>
        </w:rPr>
        <w:t>量较少有两个客观原因：①保利</w:t>
      </w:r>
      <w:proofErr w:type="gramStart"/>
      <w:r w:rsidRPr="00886559">
        <w:rPr>
          <w:rFonts w:ascii="宋体" w:eastAsia="宋体" w:hAnsi="宋体"/>
          <w:lang w:eastAsia="zh-CN"/>
        </w:rPr>
        <w:t>悦雅酒店</w:t>
      </w:r>
      <w:proofErr w:type="gramEnd"/>
      <w:r w:rsidRPr="00886559">
        <w:rPr>
          <w:rFonts w:ascii="宋体" w:eastAsia="宋体" w:hAnsi="宋体"/>
          <w:lang w:eastAsia="zh-CN"/>
        </w:rPr>
        <w:t>的电梯由商场负责维保，不属于酒店的责任范围；②房间内的设备相对简单。但我们认为，OMS 工程相关数据表现优异也与工作人员的主观能动性有关，其理念和做法有一定的借鉴价值</w:t>
      </w:r>
      <w:r w:rsidR="00DA4CEE">
        <w:rPr>
          <w:rFonts w:ascii="宋体" w:eastAsia="宋体" w:hAnsi="宋体" w:hint="eastAsia"/>
          <w:lang w:eastAsia="zh-CN"/>
        </w:rPr>
        <w:t>，具体包括如下三点：</w:t>
      </w:r>
    </w:p>
    <w:p w14:paraId="378BBD78" w14:textId="77777777" w:rsidR="00B1067F" w:rsidRPr="00886559" w:rsidRDefault="00000000" w:rsidP="00E10711">
      <w:pPr>
        <w:pStyle w:val="a0"/>
        <w:spacing w:line="360" w:lineRule="auto"/>
        <w:ind w:firstLineChars="200" w:firstLine="482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b/>
          <w:bCs/>
          <w:lang w:eastAsia="zh-CN"/>
        </w:rPr>
        <w:t>一、工程部的日常，细节中见真章</w:t>
      </w:r>
    </w:p>
    <w:p w14:paraId="7B5B25DE" w14:textId="43F532DC" w:rsidR="00E10711" w:rsidRDefault="00E10711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E10711">
        <w:rPr>
          <w:rFonts w:ascii="宋体" w:eastAsia="宋体" w:hAnsi="宋体"/>
          <w:lang w:eastAsia="zh-CN"/>
        </w:rPr>
        <w:t>工程部的“顺手为之”策略是一种以预防为主、细节为王的工作方法。它不仅提升了维修工作的质量和效率，还为会展型酒店在面对客流高峰时提供了一种有效的压力缓解机制</w:t>
      </w:r>
    </w:p>
    <w:p w14:paraId="79634F0A" w14:textId="1C0426AC" w:rsidR="00E10711" w:rsidRDefault="00E10711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E10711">
        <w:rPr>
          <w:rFonts w:ascii="宋体" w:eastAsia="宋体" w:hAnsi="宋体" w:hint="eastAsia"/>
          <w:lang w:eastAsia="zh-CN"/>
        </w:rPr>
        <w:t>实际上，这种策略的实施细节非常关键，它要求员工在维修过程中具备高度的观察力和判断力。员工需要在不增加</w:t>
      </w:r>
      <w:r>
        <w:rPr>
          <w:rFonts w:ascii="宋体" w:eastAsia="宋体" w:hAnsi="宋体" w:hint="eastAsia"/>
          <w:lang w:eastAsia="zh-CN"/>
        </w:rPr>
        <w:t>大量</w:t>
      </w:r>
      <w:r w:rsidRPr="00E10711">
        <w:rPr>
          <w:rFonts w:ascii="宋体" w:eastAsia="宋体" w:hAnsi="宋体" w:hint="eastAsia"/>
          <w:lang w:eastAsia="zh-CN"/>
        </w:rPr>
        <w:t>额外工作负担的前提下，对客房内的各种设施进行快速而细致的检查，这包括但不限于灯具、空调、门锁等关键设施。</w:t>
      </w:r>
    </w:p>
    <w:p w14:paraId="264F5C3C" w14:textId="19546451" w:rsidR="00E10711" w:rsidRDefault="00E10711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E10711">
        <w:rPr>
          <w:rFonts w:ascii="宋体" w:eastAsia="宋体" w:hAnsi="宋体" w:hint="eastAsia"/>
          <w:lang w:eastAsia="zh-CN"/>
        </w:rPr>
        <w:t>由于员工在日常维修中已经预先处理了许多潜在问题，因此在高峰期，工程部能够更加专注于处理紧急和复杂的维修任务，而不是被日常的小问题所困扰</w:t>
      </w:r>
      <w:r>
        <w:rPr>
          <w:rFonts w:ascii="宋体" w:eastAsia="宋体" w:hAnsi="宋体" w:hint="eastAsia"/>
          <w:lang w:eastAsia="zh-CN"/>
        </w:rPr>
        <w:t>，</w:t>
      </w:r>
      <w:r w:rsidRPr="00E10711">
        <w:rPr>
          <w:rFonts w:ascii="宋体" w:eastAsia="宋体" w:hAnsi="宋体" w:hint="eastAsia"/>
          <w:lang w:eastAsia="zh-CN"/>
        </w:rPr>
        <w:t>从而保证了酒店在高峰期的服务质量。</w:t>
      </w:r>
    </w:p>
    <w:p w14:paraId="50BC9630" w14:textId="77A46929" w:rsidR="00B1067F" w:rsidRPr="00886559" w:rsidRDefault="00000000" w:rsidP="00E10711">
      <w:pPr>
        <w:pStyle w:val="a0"/>
        <w:spacing w:line="360" w:lineRule="auto"/>
        <w:ind w:firstLineChars="200" w:firstLine="482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b/>
          <w:bCs/>
          <w:lang w:eastAsia="zh-CN"/>
        </w:rPr>
        <w:t>二、人才培养中责任与成长的结合</w:t>
      </w:r>
    </w:p>
    <w:p w14:paraId="6DDA98DC" w14:textId="7DA73E70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t>员工的成长和酒店的发展是相辅相成的。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通过定期的培训和指导，帮助员工提升技能，增强责任感。在工程部，每一位员工都有机会参与到决策过程中，他们的意见和创新想法都受到重视。</w:t>
      </w:r>
    </w:p>
    <w:p w14:paraId="76271F90" w14:textId="42002702" w:rsidR="00B1067F" w:rsidRPr="00886559" w:rsidRDefault="00000000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lang w:eastAsia="zh-CN"/>
        </w:rPr>
        <w:lastRenderedPageBreak/>
        <w:t>通过OMS报表，</w:t>
      </w:r>
      <w:r w:rsidR="00891434">
        <w:rPr>
          <w:rFonts w:ascii="宋体" w:eastAsia="宋体" w:hAnsi="宋体"/>
          <w:lang w:eastAsia="zh-CN"/>
        </w:rPr>
        <w:t>廖工</w:t>
      </w:r>
      <w:r w:rsidRPr="00886559">
        <w:rPr>
          <w:rFonts w:ascii="宋体" w:eastAsia="宋体" w:hAnsi="宋体"/>
          <w:lang w:eastAsia="zh-CN"/>
        </w:rPr>
        <w:t>能够准确地评估员工的工作表现，这不仅为员工提供了公平的评价体系，也为优秀员工的选拔和奖励提供了依据。这种以人为本的管理方式，激发了员工的积极性和创造力，也为酒店的长期发展培养了一支忠诚和高效的团队。</w:t>
      </w:r>
    </w:p>
    <w:p w14:paraId="55F2CA07" w14:textId="77777777" w:rsidR="00B1067F" w:rsidRPr="00886559" w:rsidRDefault="00000000" w:rsidP="00E10711">
      <w:pPr>
        <w:pStyle w:val="a0"/>
        <w:spacing w:line="360" w:lineRule="auto"/>
        <w:ind w:firstLineChars="200" w:firstLine="482"/>
        <w:jc w:val="both"/>
        <w:rPr>
          <w:rFonts w:ascii="宋体" w:eastAsia="宋体" w:hAnsi="宋体" w:hint="eastAsia"/>
          <w:lang w:eastAsia="zh-CN"/>
        </w:rPr>
      </w:pPr>
      <w:r w:rsidRPr="00886559">
        <w:rPr>
          <w:rFonts w:ascii="宋体" w:eastAsia="宋体" w:hAnsi="宋体"/>
          <w:b/>
          <w:bCs/>
          <w:lang w:eastAsia="zh-CN"/>
        </w:rPr>
        <w:t>三、工程部可以通过活用数据发掘微创新</w:t>
      </w:r>
    </w:p>
    <w:bookmarkEnd w:id="0"/>
    <w:p w14:paraId="5031F66E" w14:textId="528A9938" w:rsidR="00DA4CEE" w:rsidRDefault="00DA4CEE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DA4CEE">
        <w:rPr>
          <w:rFonts w:ascii="宋体" w:eastAsia="宋体" w:hAnsi="宋体" w:hint="eastAsia"/>
          <w:lang w:eastAsia="zh-CN"/>
        </w:rPr>
        <w:t>在酒店的日常运营中，工程部的角色往往被低估，但</w:t>
      </w:r>
      <w:proofErr w:type="gramStart"/>
      <w:r w:rsidRPr="00DA4CEE">
        <w:rPr>
          <w:rFonts w:ascii="宋体" w:eastAsia="宋体" w:hAnsi="宋体" w:hint="eastAsia"/>
          <w:lang w:eastAsia="zh-CN"/>
        </w:rPr>
        <w:t>保利悦雅的</w:t>
      </w:r>
      <w:proofErr w:type="gramEnd"/>
      <w:r w:rsidRPr="00DA4CEE">
        <w:rPr>
          <w:rFonts w:ascii="宋体" w:eastAsia="宋体" w:hAnsi="宋体" w:hint="eastAsia"/>
          <w:lang w:eastAsia="zh-CN"/>
        </w:rPr>
        <w:t>实践表明，工程部可以通过数据的深入分析和应用，发掘出许多</w:t>
      </w:r>
      <w:proofErr w:type="gramStart"/>
      <w:r w:rsidRPr="00DA4CEE">
        <w:rPr>
          <w:rFonts w:ascii="宋体" w:eastAsia="宋体" w:hAnsi="宋体" w:hint="eastAsia"/>
          <w:lang w:eastAsia="zh-CN"/>
        </w:rPr>
        <w:t>微创新</w:t>
      </w:r>
      <w:proofErr w:type="gramEnd"/>
      <w:r w:rsidRPr="00DA4CEE">
        <w:rPr>
          <w:rFonts w:ascii="宋体" w:eastAsia="宋体" w:hAnsi="宋体" w:hint="eastAsia"/>
          <w:lang w:eastAsia="zh-CN"/>
        </w:rPr>
        <w:t>的机会。这些</w:t>
      </w:r>
      <w:r w:rsidR="00E86E89">
        <w:rPr>
          <w:rFonts w:ascii="宋体" w:eastAsia="宋体" w:hAnsi="宋体" w:hint="eastAsia"/>
          <w:lang w:eastAsia="zh-CN"/>
        </w:rPr>
        <w:t>行为</w:t>
      </w:r>
      <w:r w:rsidRPr="00DA4CEE">
        <w:rPr>
          <w:rFonts w:ascii="宋体" w:eastAsia="宋体" w:hAnsi="宋体" w:hint="eastAsia"/>
          <w:lang w:eastAsia="zh-CN"/>
        </w:rPr>
        <w:t>虽然看似微小，但累积起来却能产生巨大的效益</w:t>
      </w:r>
      <w:r>
        <w:rPr>
          <w:rFonts w:ascii="宋体" w:eastAsia="宋体" w:hAnsi="宋体" w:hint="eastAsia"/>
          <w:lang w:eastAsia="zh-CN"/>
        </w:rPr>
        <w:t>。</w:t>
      </w:r>
    </w:p>
    <w:p w14:paraId="4B67899C" w14:textId="78C4FACD" w:rsidR="00DA4CEE" w:rsidRDefault="00DA4CEE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DA4CEE">
        <w:rPr>
          <w:rFonts w:ascii="宋体" w:eastAsia="宋体" w:hAnsi="宋体" w:hint="eastAsia"/>
          <w:lang w:eastAsia="zh-CN"/>
        </w:rPr>
        <w:t>工程部</w:t>
      </w:r>
      <w:r w:rsidR="00E86E89">
        <w:rPr>
          <w:rFonts w:ascii="宋体" w:eastAsia="宋体" w:hAnsi="宋体" w:hint="eastAsia"/>
          <w:lang w:eastAsia="zh-CN"/>
        </w:rPr>
        <w:t>可以</w:t>
      </w:r>
      <w:r w:rsidRPr="00DA4CEE">
        <w:rPr>
          <w:rFonts w:ascii="宋体" w:eastAsia="宋体" w:hAnsi="宋体" w:hint="eastAsia"/>
          <w:lang w:eastAsia="zh-CN"/>
        </w:rPr>
        <w:t>通过定期分析维修数据，识别出维修频率较高的设备和问题</w:t>
      </w:r>
      <w:r>
        <w:rPr>
          <w:rFonts w:ascii="宋体" w:eastAsia="宋体" w:hAnsi="宋体" w:hint="eastAsia"/>
          <w:lang w:eastAsia="zh-CN"/>
        </w:rPr>
        <w:t>；</w:t>
      </w:r>
      <w:r w:rsidRPr="00DA4CEE">
        <w:rPr>
          <w:rFonts w:ascii="宋体" w:eastAsia="宋体" w:hAnsi="宋体"/>
          <w:lang w:eastAsia="zh-CN"/>
        </w:rPr>
        <w:t>工程部</w:t>
      </w:r>
      <w:r w:rsidR="00E86E89">
        <w:rPr>
          <w:rFonts w:ascii="宋体" w:eastAsia="宋体" w:hAnsi="宋体" w:hint="eastAsia"/>
          <w:lang w:eastAsia="zh-CN"/>
        </w:rPr>
        <w:t>可以</w:t>
      </w:r>
      <w:r w:rsidRPr="00DA4CEE">
        <w:rPr>
          <w:rFonts w:ascii="宋体" w:eastAsia="宋体" w:hAnsi="宋体"/>
          <w:lang w:eastAsia="zh-CN"/>
        </w:rPr>
        <w:t>利用数据分析来优化维修流程</w:t>
      </w:r>
      <w:r>
        <w:rPr>
          <w:rFonts w:ascii="宋体" w:eastAsia="宋体" w:hAnsi="宋体" w:hint="eastAsia"/>
          <w:lang w:eastAsia="zh-CN"/>
        </w:rPr>
        <w:t>；</w:t>
      </w:r>
      <w:r w:rsidRPr="00DA4CEE">
        <w:rPr>
          <w:rFonts w:ascii="宋体" w:eastAsia="宋体" w:hAnsi="宋体" w:hint="eastAsia"/>
          <w:lang w:eastAsia="zh-CN"/>
        </w:rPr>
        <w:t>工程部</w:t>
      </w:r>
      <w:r w:rsidR="00E86E89">
        <w:rPr>
          <w:rFonts w:ascii="宋体" w:eastAsia="宋体" w:hAnsi="宋体" w:hint="eastAsia"/>
          <w:lang w:eastAsia="zh-CN"/>
        </w:rPr>
        <w:t>可以</w:t>
      </w:r>
      <w:r w:rsidRPr="00DA4CEE">
        <w:rPr>
          <w:rFonts w:ascii="宋体" w:eastAsia="宋体" w:hAnsi="宋体" w:hint="eastAsia"/>
          <w:lang w:eastAsia="zh-CN"/>
        </w:rPr>
        <w:t>通过数据挖掘，发现一些可以进行</w:t>
      </w:r>
      <w:proofErr w:type="gramStart"/>
      <w:r w:rsidRPr="00DA4CEE">
        <w:rPr>
          <w:rFonts w:ascii="宋体" w:eastAsia="宋体" w:hAnsi="宋体" w:hint="eastAsia"/>
          <w:lang w:eastAsia="zh-CN"/>
        </w:rPr>
        <w:t>微创新</w:t>
      </w:r>
      <w:proofErr w:type="gramEnd"/>
      <w:r w:rsidRPr="00DA4CEE">
        <w:rPr>
          <w:rFonts w:ascii="宋体" w:eastAsia="宋体" w:hAnsi="宋体" w:hint="eastAsia"/>
          <w:lang w:eastAsia="zh-CN"/>
        </w:rPr>
        <w:t>的机会</w:t>
      </w:r>
      <w:r>
        <w:rPr>
          <w:rFonts w:ascii="宋体" w:eastAsia="宋体" w:hAnsi="宋体" w:hint="eastAsia"/>
          <w:lang w:eastAsia="zh-CN"/>
        </w:rPr>
        <w:t>；</w:t>
      </w:r>
      <w:r w:rsidRPr="00DA4CEE">
        <w:rPr>
          <w:rFonts w:ascii="宋体" w:eastAsia="宋体" w:hAnsi="宋体" w:hint="eastAsia"/>
          <w:lang w:eastAsia="zh-CN"/>
        </w:rPr>
        <w:t>工程部还能够更精准地进行库存管理</w:t>
      </w:r>
      <w:r>
        <w:rPr>
          <w:rFonts w:ascii="宋体" w:eastAsia="宋体" w:hAnsi="宋体" w:hint="eastAsia"/>
          <w:lang w:eastAsia="zh-CN"/>
        </w:rPr>
        <w:t>。</w:t>
      </w:r>
    </w:p>
    <w:p w14:paraId="2AB49693" w14:textId="27544F96" w:rsidR="00B1067F" w:rsidRDefault="00E10711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E10711">
        <w:rPr>
          <w:rFonts w:ascii="宋体" w:eastAsia="宋体" w:hAnsi="宋体" w:hint="eastAsia"/>
          <w:lang w:eastAsia="zh-CN"/>
        </w:rPr>
        <w:t>这些基于数据的微创新，不仅提升了维修工作的效率和质量，也增强了客户满意度，为酒店在高压环境下的高效运营提供了有力支持。</w:t>
      </w:r>
    </w:p>
    <w:p w14:paraId="1EEDE86A" w14:textId="77777777" w:rsidR="000A6936" w:rsidRDefault="000A6936" w:rsidP="000A6936">
      <w:pPr>
        <w:rPr>
          <w:rFonts w:ascii="宋体" w:eastAsia="宋体" w:hAnsi="宋体" w:hint="eastAsia"/>
          <w:sz w:val="28"/>
          <w:szCs w:val="28"/>
          <w:lang w:eastAsia="zh-CN"/>
        </w:rPr>
      </w:pPr>
    </w:p>
    <w:p w14:paraId="2D2D40F7" w14:textId="37F527B7" w:rsidR="000A6936" w:rsidRPr="000A6936" w:rsidRDefault="000A6936" w:rsidP="000A6936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0A6936">
        <w:rPr>
          <w:rFonts w:ascii="宋体" w:eastAsia="宋体" w:hAnsi="宋体"/>
          <w:lang w:eastAsia="zh-CN"/>
        </w:rPr>
        <w:t>我们还为大家准备了包含更多成功案例的《酒店体验运营大数据洞察》蓝皮书。由中国饭店协会酒店数字化专委会与</w:t>
      </w:r>
      <w:proofErr w:type="gramStart"/>
      <w:r w:rsidRPr="000A6936">
        <w:rPr>
          <w:rFonts w:ascii="宋体" w:eastAsia="宋体" w:hAnsi="宋体"/>
          <w:lang w:eastAsia="zh-CN"/>
        </w:rPr>
        <w:t>蓝豆云联合</w:t>
      </w:r>
      <w:proofErr w:type="gramEnd"/>
      <w:r w:rsidRPr="000A6936">
        <w:rPr>
          <w:rFonts w:ascii="宋体" w:eastAsia="宋体" w:hAnsi="宋体"/>
          <w:lang w:eastAsia="zh-CN"/>
        </w:rPr>
        <w:t>发布的《酒店体验运营大数据洞察》蓝皮书（2024），详细记录了数据在提升服务效率、</w:t>
      </w:r>
      <w:proofErr w:type="gramStart"/>
      <w:r w:rsidRPr="000A6936">
        <w:rPr>
          <w:rFonts w:ascii="宋体" w:eastAsia="宋体" w:hAnsi="宋体"/>
          <w:lang w:eastAsia="zh-CN"/>
        </w:rPr>
        <w:t>降低住</w:t>
      </w:r>
      <w:proofErr w:type="gramEnd"/>
      <w:r w:rsidRPr="000A6936">
        <w:rPr>
          <w:rFonts w:ascii="宋体" w:eastAsia="宋体" w:hAnsi="宋体"/>
          <w:lang w:eastAsia="zh-CN"/>
        </w:rPr>
        <w:t>中报修率、加速退房至</w:t>
      </w:r>
      <w:proofErr w:type="gramStart"/>
      <w:r w:rsidRPr="000A6936">
        <w:rPr>
          <w:rFonts w:ascii="宋体" w:eastAsia="宋体" w:hAnsi="宋体"/>
          <w:lang w:eastAsia="zh-CN"/>
        </w:rPr>
        <w:t>放房流程</w:t>
      </w:r>
      <w:proofErr w:type="gramEnd"/>
      <w:r w:rsidRPr="000A6936">
        <w:rPr>
          <w:rFonts w:ascii="宋体" w:eastAsia="宋体" w:hAnsi="宋体"/>
          <w:lang w:eastAsia="zh-CN"/>
        </w:rPr>
        <w:t>等方面的实战应用案例，为行业提供了宝贵的数据驱动策略指南。</w:t>
      </w:r>
    </w:p>
    <w:p w14:paraId="56400A19" w14:textId="77777777" w:rsidR="000A6936" w:rsidRDefault="000A6936" w:rsidP="000A6936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 w:rsidRPr="000A6936">
        <w:rPr>
          <w:rFonts w:ascii="宋体" w:eastAsia="宋体" w:hAnsi="宋体"/>
          <w:lang w:eastAsia="zh-CN"/>
        </w:rPr>
        <w:t>扫下方</w:t>
      </w:r>
      <w:proofErr w:type="gramStart"/>
      <w:r w:rsidRPr="000A6936">
        <w:rPr>
          <w:rFonts w:ascii="宋体" w:eastAsia="宋体" w:hAnsi="宋体"/>
          <w:lang w:eastAsia="zh-CN"/>
        </w:rPr>
        <w:t>二维码免费</w:t>
      </w:r>
      <w:proofErr w:type="gramEnd"/>
      <w:r w:rsidRPr="000A6936">
        <w:rPr>
          <w:rFonts w:ascii="宋体" w:eastAsia="宋体" w:hAnsi="宋体"/>
          <w:lang w:eastAsia="zh-CN"/>
        </w:rPr>
        <w:t>申领，或许能为你带来一些启发，也期待您的参与，和我们一起探讨更多的行业数据报告！</w:t>
      </w:r>
    </w:p>
    <w:p w14:paraId="5DBFBFE3" w14:textId="77777777" w:rsidR="000A6936" w:rsidRDefault="000A6936" w:rsidP="000A6936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</w:p>
    <w:p w14:paraId="200737F4" w14:textId="211E86F6" w:rsidR="000A6936" w:rsidRPr="000A6936" w:rsidRDefault="000A6936" w:rsidP="000A6936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>
        <w:rPr>
          <w:noProof/>
        </w:rPr>
        <w:lastRenderedPageBreak/>
        <w:drawing>
          <wp:inline distT="0" distB="0" distL="0" distR="0" wp14:anchorId="6E1BEB4E" wp14:editId="0672D4C6">
            <wp:extent cx="5274310" cy="2860675"/>
            <wp:effectExtent l="0" t="0" r="2540" b="0"/>
            <wp:docPr id="982313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1315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7D61" w14:textId="2B2C5C37" w:rsidR="000A6936" w:rsidRPr="000A6936" w:rsidRDefault="000A6936" w:rsidP="00E10711">
      <w:pPr>
        <w:pStyle w:val="a0"/>
        <w:spacing w:line="360" w:lineRule="auto"/>
        <w:ind w:firstLineChars="200" w:firstLine="480"/>
        <w:jc w:val="both"/>
        <w:rPr>
          <w:rFonts w:ascii="宋体" w:eastAsia="宋体" w:hAnsi="宋体" w:hint="eastAsia"/>
          <w:lang w:eastAsia="zh-C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893AD8C" wp14:editId="467E28A3">
            <wp:simplePos x="0" y="0"/>
            <wp:positionH relativeFrom="margin">
              <wp:posOffset>1566545</wp:posOffset>
            </wp:positionH>
            <wp:positionV relativeFrom="paragraph">
              <wp:posOffset>185570</wp:posOffset>
            </wp:positionV>
            <wp:extent cx="2366010" cy="3550920"/>
            <wp:effectExtent l="0" t="0" r="0" b="0"/>
            <wp:wrapNone/>
            <wp:docPr id="104055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5688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A6936" w:rsidRPr="000A69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1A8C" w14:textId="77777777" w:rsidR="00280DC3" w:rsidRDefault="00280DC3" w:rsidP="00886559">
      <w:pPr>
        <w:spacing w:after="0"/>
      </w:pPr>
      <w:r>
        <w:separator/>
      </w:r>
    </w:p>
  </w:endnote>
  <w:endnote w:type="continuationSeparator" w:id="0">
    <w:p w14:paraId="412FB34A" w14:textId="77777777" w:rsidR="00280DC3" w:rsidRDefault="00280DC3" w:rsidP="008865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50D6" w14:textId="77777777" w:rsidR="00C64095" w:rsidRDefault="00C6409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934485"/>
      <w:docPartObj>
        <w:docPartGallery w:val="Page Numbers (Bottom of Page)"/>
        <w:docPartUnique/>
      </w:docPartObj>
    </w:sdtPr>
    <w:sdtContent>
      <w:p w14:paraId="64FFD96A" w14:textId="2553DF4D" w:rsidR="00AD07C6" w:rsidRDefault="00AD07C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7E046FF" w14:textId="77777777" w:rsidR="00AD07C6" w:rsidRDefault="00AD07C6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2F736" w14:textId="77777777" w:rsidR="00C64095" w:rsidRDefault="00C6409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BE6A" w14:textId="77777777" w:rsidR="00280DC3" w:rsidRDefault="00280DC3" w:rsidP="00886559">
      <w:pPr>
        <w:spacing w:after="0"/>
      </w:pPr>
      <w:r>
        <w:separator/>
      </w:r>
    </w:p>
  </w:footnote>
  <w:footnote w:type="continuationSeparator" w:id="0">
    <w:p w14:paraId="1983EC80" w14:textId="77777777" w:rsidR="00280DC3" w:rsidRDefault="00280DC3" w:rsidP="00886559">
      <w:pPr>
        <w:spacing w:after="0"/>
      </w:pPr>
      <w:r>
        <w:continuationSeparator/>
      </w:r>
    </w:p>
  </w:footnote>
  <w:footnote w:id="1">
    <w:p w14:paraId="62FE6131" w14:textId="65CEC9BE" w:rsidR="00886559" w:rsidRPr="00886559" w:rsidRDefault="00886559">
      <w:pPr>
        <w:pStyle w:val="ac"/>
        <w:rPr>
          <w:rFonts w:ascii="宋体" w:eastAsia="宋体" w:hAnsi="宋体" w:hint="eastAsia"/>
          <w:sz w:val="21"/>
          <w:szCs w:val="21"/>
          <w:lang w:eastAsia="zh-CN"/>
        </w:rPr>
      </w:pPr>
      <w:r w:rsidRPr="00886559">
        <w:rPr>
          <w:rStyle w:val="af"/>
          <w:rFonts w:ascii="宋体" w:eastAsia="宋体" w:hAnsi="宋体"/>
          <w:sz w:val="21"/>
          <w:szCs w:val="21"/>
        </w:rPr>
        <w:footnoteRef/>
      </w:r>
      <w:r w:rsidRPr="00886559">
        <w:rPr>
          <w:rFonts w:ascii="宋体" w:eastAsia="宋体" w:hAnsi="宋体"/>
          <w:sz w:val="21"/>
          <w:szCs w:val="21"/>
        </w:rPr>
        <w:t xml:space="preserve"> </w:t>
      </w:r>
      <w:r w:rsidRPr="00886559">
        <w:rPr>
          <w:rFonts w:ascii="宋体" w:eastAsia="宋体" w:hAnsi="宋体" w:hint="eastAsia"/>
          <w:sz w:val="21"/>
          <w:szCs w:val="21"/>
        </w:rPr>
        <w:t>中国进出口商品交易会（The China Import and Export Fair，简称：广交会），创办于1957年4月25日，每年春秋两季在广州举办，被誉为“中国第一展”</w:t>
      </w:r>
      <w:r w:rsidRPr="00886559">
        <w:rPr>
          <w:rFonts w:ascii="宋体" w:eastAsia="宋体" w:hAnsi="宋体" w:hint="eastAsia"/>
          <w:sz w:val="21"/>
          <w:szCs w:val="21"/>
          <w:lang w:eastAsia="zh-CN"/>
        </w:rPr>
        <w:t>。</w:t>
      </w:r>
    </w:p>
  </w:footnote>
  <w:footnote w:id="2">
    <w:p w14:paraId="3A95DB97" w14:textId="0A22B6B5" w:rsidR="00886559" w:rsidRPr="00886559" w:rsidRDefault="00886559">
      <w:pPr>
        <w:pStyle w:val="ac"/>
        <w:rPr>
          <w:rFonts w:ascii="宋体" w:eastAsia="宋体" w:hAnsi="宋体" w:hint="eastAsia"/>
          <w:lang w:eastAsia="zh-CN"/>
        </w:rPr>
      </w:pPr>
      <w:r w:rsidRPr="00886559">
        <w:rPr>
          <w:rStyle w:val="af"/>
          <w:rFonts w:ascii="宋体" w:eastAsia="宋体" w:hAnsi="宋体"/>
        </w:rPr>
        <w:footnoteRef/>
      </w:r>
      <w:r w:rsidRPr="00886559">
        <w:rPr>
          <w:rFonts w:ascii="宋体" w:eastAsia="宋体" w:hAnsi="宋体"/>
          <w:lang w:eastAsia="zh-CN"/>
        </w:rPr>
        <w:t xml:space="preserve"> </w:t>
      </w:r>
      <w:r w:rsidRPr="00886559">
        <w:rPr>
          <w:rFonts w:ascii="宋体" w:eastAsia="宋体" w:hAnsi="宋体" w:hint="eastAsia"/>
          <w:sz w:val="21"/>
          <w:szCs w:val="21"/>
          <w:lang w:eastAsia="zh-CN"/>
        </w:rPr>
        <w:t>指的是以接待会议、展览、展销为主要业务，或者客源与展会有密切关系的酒店。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E4B0" w14:textId="1B128AC1" w:rsidR="00C64095" w:rsidRDefault="00C64095">
    <w:pPr>
      <w:pStyle w:val="af1"/>
    </w:pPr>
    <w:r>
      <w:rPr>
        <w:noProof/>
      </w:rPr>
      <w:pict w14:anchorId="45990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4672" o:spid="_x0000_s1026" type="#_x0000_t136" style="position:absolute;left:0;text-align:left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蓝豆云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633B" w14:textId="33280679" w:rsidR="00C64095" w:rsidRDefault="00C64095">
    <w:pPr>
      <w:pStyle w:val="af1"/>
    </w:pPr>
    <w:r>
      <w:rPr>
        <w:noProof/>
      </w:rPr>
      <w:pict w14:anchorId="0B8973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4673" o:spid="_x0000_s1027" type="#_x0000_t136" style="position:absolute;left:0;text-align:left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蓝豆云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DCC4" w14:textId="14492506" w:rsidR="00C64095" w:rsidRDefault="00C64095">
    <w:pPr>
      <w:pStyle w:val="af1"/>
    </w:pPr>
    <w:r>
      <w:rPr>
        <w:noProof/>
      </w:rPr>
      <w:pict w14:anchorId="514D0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4671" o:spid="_x0000_s1025" type="#_x0000_t136" style="position:absolute;left:0;text-align:left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蓝豆云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D136A5D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13660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7F"/>
    <w:rsid w:val="00011309"/>
    <w:rsid w:val="00066D6C"/>
    <w:rsid w:val="000A6936"/>
    <w:rsid w:val="00222D03"/>
    <w:rsid w:val="00280DC3"/>
    <w:rsid w:val="002C1197"/>
    <w:rsid w:val="002D2F89"/>
    <w:rsid w:val="004E177B"/>
    <w:rsid w:val="005278AE"/>
    <w:rsid w:val="00554363"/>
    <w:rsid w:val="005D7AC3"/>
    <w:rsid w:val="005E0F58"/>
    <w:rsid w:val="00832B50"/>
    <w:rsid w:val="00886559"/>
    <w:rsid w:val="00891434"/>
    <w:rsid w:val="00892407"/>
    <w:rsid w:val="009252D0"/>
    <w:rsid w:val="009667D7"/>
    <w:rsid w:val="00973E1D"/>
    <w:rsid w:val="009E1030"/>
    <w:rsid w:val="00AD07C6"/>
    <w:rsid w:val="00B1067F"/>
    <w:rsid w:val="00B154F0"/>
    <w:rsid w:val="00C64095"/>
    <w:rsid w:val="00C8592E"/>
    <w:rsid w:val="00D572F0"/>
    <w:rsid w:val="00D83E47"/>
    <w:rsid w:val="00DA4CEE"/>
    <w:rsid w:val="00E10711"/>
    <w:rsid w:val="00E72789"/>
    <w:rsid w:val="00E86E89"/>
    <w:rsid w:val="00F371C4"/>
    <w:rsid w:val="00F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4A803"/>
  <w15:docId w15:val="{3424F381-33AF-4F88-BB38-9486DEB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link w:val="a6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1"/>
    <w:link w:val="a5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0"/>
    <w:link w:val="a8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1"/>
    <w:link w:val="a7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9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a">
    <w:name w:val="Bibliography"/>
    <w:basedOn w:val="a"/>
    <w:qFormat/>
  </w:style>
  <w:style w:type="character" w:customStyle="1" w:styleId="10">
    <w:name w:val="标题 1 字符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b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c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c"/>
    <w:next w:val="ac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d">
    <w:name w:val="caption"/>
    <w:basedOn w:val="a"/>
    <w:link w:val="ae"/>
    <w:pPr>
      <w:spacing w:after="120"/>
    </w:pPr>
    <w:rPr>
      <w:i/>
    </w:rPr>
  </w:style>
  <w:style w:type="paragraph" w:customStyle="1" w:styleId="TableCaption">
    <w:name w:val="Table Caption"/>
    <w:basedOn w:val="ad"/>
    <w:pPr>
      <w:keepNext/>
    </w:pPr>
  </w:style>
  <w:style w:type="paragraph" w:customStyle="1" w:styleId="ImageCaption">
    <w:name w:val="Image Caption"/>
    <w:basedOn w:val="ad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e">
    <w:name w:val="题注 字符"/>
    <w:basedOn w:val="a1"/>
    <w:link w:val="ad"/>
  </w:style>
  <w:style w:type="character" w:customStyle="1" w:styleId="VerbatimChar">
    <w:name w:val="Verbatim Char"/>
    <w:basedOn w:val="ae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e"/>
  </w:style>
  <w:style w:type="character" w:styleId="af">
    <w:name w:val="footnote reference"/>
    <w:basedOn w:val="ae"/>
    <w:rPr>
      <w:vertAlign w:val="superscript"/>
    </w:rPr>
  </w:style>
  <w:style w:type="character" w:styleId="af0">
    <w:name w:val="Hyperlink"/>
    <w:basedOn w:val="ae"/>
    <w:rPr>
      <w:color w:val="156082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4">
    <w:name w:val="正文文本 字符"/>
    <w:basedOn w:val="a1"/>
    <w:link w:val="a0"/>
    <w:rsid w:val="00E10711"/>
  </w:style>
  <w:style w:type="paragraph" w:styleId="af1">
    <w:name w:val="header"/>
    <w:basedOn w:val="a"/>
    <w:link w:val="af2"/>
    <w:rsid w:val="00AD07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rsid w:val="00AD07C6"/>
    <w:rPr>
      <w:sz w:val="18"/>
      <w:szCs w:val="18"/>
    </w:rPr>
  </w:style>
  <w:style w:type="paragraph" w:styleId="af3">
    <w:name w:val="footer"/>
    <w:basedOn w:val="a"/>
    <w:link w:val="af4"/>
    <w:uiPriority w:val="99"/>
    <w:rsid w:val="00AD07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rsid w:val="00AD0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E4E2-18D8-49ED-8FED-7119709D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吉如 郑</dc:creator>
  <cp:keywords/>
  <cp:lastModifiedBy>吉如 郑</cp:lastModifiedBy>
  <cp:revision>4</cp:revision>
  <cp:lastPrinted>2024-10-08T02:48:00Z</cp:lastPrinted>
  <dcterms:created xsi:type="dcterms:W3CDTF">2024-10-08T09:41:00Z</dcterms:created>
  <dcterms:modified xsi:type="dcterms:W3CDTF">2024-10-11T07:59:00Z</dcterms:modified>
</cp:coreProperties>
</file>